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52C" w:rsidRPr="006E06DA" w:rsidRDefault="0071452C" w:rsidP="007145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center"/>
        <w:rPr>
          <w:rFonts w:ascii="Sylfaen" w:hAnsi="Sylfaen" w:cs="Calibri"/>
          <w:b/>
          <w:bCs/>
          <w:lang w:val="ka-GE"/>
        </w:rPr>
      </w:pPr>
      <w:r w:rsidRPr="006E06DA">
        <w:rPr>
          <w:rFonts w:ascii="Sylfaen" w:hAnsi="Sylfaen" w:cs="Calibri"/>
          <w:b/>
          <w:bCs/>
          <w:lang w:val="ka-GE"/>
        </w:rPr>
        <w:t>განმარტებითი ბარათი</w:t>
      </w:r>
    </w:p>
    <w:p w:rsidR="0071452C" w:rsidRPr="006E06DA" w:rsidRDefault="0071452C" w:rsidP="007145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center"/>
        <w:rPr>
          <w:rFonts w:ascii="Sylfaen" w:hAnsi="Sylfaen" w:cs="Calibri"/>
          <w:b/>
          <w:bCs/>
          <w:lang w:val="ka-GE"/>
        </w:rPr>
      </w:pPr>
    </w:p>
    <w:p w:rsidR="0071452C" w:rsidRPr="006E06DA" w:rsidRDefault="0071452C" w:rsidP="007145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hAnsi="Sylfaen" w:cs="Calibri"/>
          <w:b/>
          <w:bCs/>
          <w:lang w:val="ka-GE"/>
        </w:rPr>
      </w:pPr>
      <w:r w:rsidRPr="006E06DA">
        <w:rPr>
          <w:rFonts w:ascii="Sylfaen" w:hAnsi="Sylfaen" w:cs="Calibri"/>
          <w:b/>
          <w:bCs/>
          <w:lang w:val="ka-GE"/>
        </w:rPr>
        <w:t>„სახელმწიფო პროგრამის - უცხოური საინვესტიციო პროექტების ხელშეწყობის მექანიზმის დამტკიცების შესახებ“ საქართველოს მთავრობის დადგენილების პროექტზე</w:t>
      </w:r>
    </w:p>
    <w:p w:rsidR="0071452C" w:rsidRPr="006E06DA" w:rsidRDefault="0071452C" w:rsidP="007145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Sylfaen" w:hAnsi="Sylfaen" w:cs="Calibri"/>
          <w:b/>
          <w:bCs/>
          <w:lang w:val="ka-GE"/>
        </w:rPr>
      </w:pPr>
    </w:p>
    <w:p w:rsidR="0071452C" w:rsidRPr="006E06DA" w:rsidRDefault="0071452C" w:rsidP="0071452C">
      <w:pPr>
        <w:spacing w:after="0" w:line="240" w:lineRule="auto"/>
        <w:rPr>
          <w:rFonts w:ascii="Sylfaen" w:hAnsi="Sylfaen" w:cs="Calibri"/>
          <w:b/>
          <w:lang w:val="ka-GE"/>
        </w:rPr>
      </w:pPr>
    </w:p>
    <w:p w:rsidR="0071452C" w:rsidRPr="006E06DA" w:rsidRDefault="0071452C" w:rsidP="0071452C">
      <w:pPr>
        <w:spacing w:after="0" w:line="240" w:lineRule="auto"/>
        <w:rPr>
          <w:rFonts w:ascii="Sylfaen" w:hAnsi="Sylfaen" w:cs="Calibri"/>
          <w:b/>
          <w:lang w:val="ka-GE"/>
        </w:rPr>
      </w:pPr>
      <w:r w:rsidRPr="006E06DA">
        <w:rPr>
          <w:rFonts w:ascii="Sylfaen" w:hAnsi="Sylfaen" w:cs="Calibri"/>
          <w:b/>
          <w:lang w:val="ka-GE"/>
        </w:rPr>
        <w:t>ინფორმაცია სამართლებრივი აქტის პროექტის შესახებ:</w:t>
      </w:r>
    </w:p>
    <w:p w:rsidR="0071452C" w:rsidRPr="006E06DA" w:rsidRDefault="0071452C" w:rsidP="0071452C">
      <w:pPr>
        <w:spacing w:after="0" w:line="240" w:lineRule="auto"/>
        <w:rPr>
          <w:rFonts w:ascii="Sylfaen" w:hAnsi="Sylfaen" w:cs="Calibri"/>
          <w:b/>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წარმოდგენილი პროექტი წარმოადგენს საქართველოს მთავრობის ინიციატივას, ხელი შეუწყოს ქვეყანაში, რ</w:t>
      </w:r>
      <w:bookmarkStart w:id="0" w:name="_GoBack"/>
      <w:bookmarkEnd w:id="0"/>
      <w:r w:rsidRPr="006E06DA">
        <w:rPr>
          <w:rFonts w:ascii="Sylfaen" w:hAnsi="Sylfaen" w:cs="Calibri"/>
          <w:lang w:val="ka-GE"/>
        </w:rPr>
        <w:t>ოგორც პირდაპირი უცხოური ინვესტიციების შემოდინებას, ასევე საინვესტიციო გარემოს გაუმჯობესებასა და ახალი სამუშაო ადგილების შექმნას. პროექტის შესაბამისად  მტკიცდება სახელმწიფო პროგრამა -  „უცხოური საინვესტიციო პროექტების ხელშეწყობის მექანიზმი“.</w:t>
      </w:r>
    </w:p>
    <w:p w:rsidR="0071452C" w:rsidRPr="006E06DA" w:rsidRDefault="0071452C" w:rsidP="0071452C">
      <w:pPr>
        <w:spacing w:after="0" w:line="240" w:lineRule="auto"/>
        <w:jc w:val="both"/>
        <w:rPr>
          <w:rFonts w:ascii="Sylfaen" w:hAnsi="Sylfaen" w:cs="Calibri"/>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ახალი კორონავირუსის (COVID 19) პანდემიით  გამოწვეული უარყოფითი ეკონომიკური გავლენის შემცირების და ქვეყანაში უცხოური ინვესტიციების ზრდის, ტექნოლოგიის შემოდინების და  ახალი სამუშაო ადგილების შექმნის მიზნით, პროგრამა უცხოური კაპიტალით შექმნილ კომპანიებს, საინვესტიციო ვალდებულების შესრულების შემთხვევაში, სთავაზობს გრანტს გაწეული ხარჯების ნაწილის ასანაზღაურებლად.  კერძოდ, პროგრამის ფარგლებში გაცემული დაფინანსება უნდა მოხმარდეს სამუშაო ძალის გადამზადებას/ტრენინგს და ინფრასტრუქტურის ან/და კომუნიკაციების მოწყობას.   გრანტის მაქსიმალური მოცულობაა 1 მლნ ლარი.  მისაღები დაფინანსების მოცულობა დამოკიდებულია  კომპანიის საქმიანობის სექტორსა და აღებულ საინვესტიციო ვალდებულებებზე.</w:t>
      </w:r>
    </w:p>
    <w:p w:rsidR="0071452C" w:rsidRPr="006E06DA" w:rsidRDefault="0071452C" w:rsidP="0071452C">
      <w:pPr>
        <w:spacing w:after="0" w:line="240" w:lineRule="auto"/>
        <w:jc w:val="both"/>
        <w:rPr>
          <w:rFonts w:ascii="Sylfaen" w:hAnsi="Sylfaen" w:cs="Calibri"/>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პროგრამის მიზნებისთვის განსაზღვრული სტრატეგიული სექტორებია:  ელექტრული და ელექტრონული ინჟინერიის პროდუქციის წარმოება; სატრანსპორტო საშუალებების და მათი ნაწილების წარმოება; მანქანების და მოწყობილობების (მანქანა-დანადგარები) ასევე მათი ნაწილების წარმოება; ექსპორტზე ორიენტირებული ბიზნეს სერვისების/პროცესების აუთსორსინგი (BPO), რომელიც გულისხმობს საქართველოდან სხვა უცხოურ ბაზარზე მომსახურების მიწოდებას/აუთსორსინგს; დასაწყობება და ლოგისტიკური ცენტრების შექმნა, საჰაერო ხომალდების რემონტი და ტექნიკური მომსახურება (MRO).</w:t>
      </w:r>
    </w:p>
    <w:p w:rsidR="0071452C" w:rsidRPr="006E06DA" w:rsidRDefault="0071452C" w:rsidP="0071452C">
      <w:pPr>
        <w:spacing w:after="0" w:line="240" w:lineRule="auto"/>
        <w:jc w:val="both"/>
        <w:rPr>
          <w:rFonts w:ascii="Sylfaen" w:hAnsi="Sylfaen" w:cs="Calibri"/>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 xml:space="preserve">პროგრამაში მონაწილეობის მიღების მსურველი მეწარმე სუბიექტი განაცხადი ფორმით მიმართავს საჯარო სამართლის იურიდიულ პირს „აწარმოე საქართველოში“ (შემდგომში - სააგენტო), რომელსაც ურთავს შესაბამისი საინვესტიციო პროექტის ბიზნეს გეგმასა და ამონაწერს მეწარმეთა და არასამეწარმეო (არაკომერციული) </w:t>
      </w:r>
      <w:r w:rsidR="004E6915" w:rsidRPr="006E06DA">
        <w:rPr>
          <w:rFonts w:ascii="Sylfaen" w:hAnsi="Sylfaen" w:cs="Calibri"/>
          <w:lang w:val="ka-GE"/>
        </w:rPr>
        <w:t xml:space="preserve">იურიდიული </w:t>
      </w:r>
      <w:r w:rsidRPr="006E06DA">
        <w:rPr>
          <w:rFonts w:ascii="Sylfaen" w:hAnsi="Sylfaen" w:cs="Calibri"/>
          <w:lang w:val="ka-GE"/>
        </w:rPr>
        <w:t xml:space="preserve">პირების რეესტრიდან. აღნიშნული განაცხადის სააგენტოს მიერ დასტურის შემთხვევაში სააგენტოსა და ინვესტორს შორის ფორმდება შესაბამისი ხელშეკრულება, რომლითაც ინვესტორი იღებს საინვესტიციო ვალდებულებას და იწყებს პროექტი განხორციელებას. კომპანია ანგარიშვალდებულია სააგენტოს წინაშე, როგორც შუალედურად, პროექტის მსვლელობისას, ასევე პროექტის დასრულებისასაც. საბოლოო აუდირებული დასკვნის წარსადგენად კომპანიას აქვს 42 თვე. საბოლოო დასკვნის მიღებიდან და მასზე დაყრდნობით 90 კალენდარული დღის ვადაში სააგენტო განახორციელებს კომპანიის მიერ გაწეული მიზნობრივი ხარჯების ანაზღაურებას. ამასთან დადგენილების პროექტში განსაზრულია, რომ აუდიტორული დასკვნები გაცემული უნდა იყოს „ბუღალტრული აღრიცხვის, ანგარიშგებისა და აუდიტის შესახებ“ საქართველოს კანონით განსაზღვრული პირველი ან მეორე კატეგორიის აუდიტორული კომპანიის მიერ.  </w:t>
      </w:r>
    </w:p>
    <w:p w:rsidR="00123D05" w:rsidRPr="006E06DA" w:rsidRDefault="00123D05" w:rsidP="0071452C">
      <w:pPr>
        <w:spacing w:after="0" w:line="240" w:lineRule="auto"/>
        <w:jc w:val="both"/>
        <w:rPr>
          <w:rFonts w:ascii="Sylfaen" w:hAnsi="Sylfaen" w:cs="Calibri"/>
          <w:lang w:val="ka-GE"/>
        </w:rPr>
      </w:pPr>
    </w:p>
    <w:p w:rsidR="00123D05" w:rsidRPr="006E06DA" w:rsidRDefault="00123D05" w:rsidP="0071452C">
      <w:pPr>
        <w:spacing w:after="0" w:line="240" w:lineRule="auto"/>
        <w:jc w:val="both"/>
        <w:rPr>
          <w:rFonts w:ascii="Sylfaen" w:hAnsi="Sylfaen" w:cs="Calibri"/>
          <w:lang w:val="ka-GE"/>
        </w:rPr>
      </w:pPr>
    </w:p>
    <w:p w:rsidR="00123D05" w:rsidRPr="006E06DA" w:rsidRDefault="00123D05" w:rsidP="0071452C">
      <w:pPr>
        <w:spacing w:after="0" w:line="240" w:lineRule="auto"/>
        <w:jc w:val="both"/>
        <w:rPr>
          <w:rFonts w:ascii="Sylfaen" w:hAnsi="Sylfaen" w:cs="Calibri"/>
          <w:lang w:val="ka-GE"/>
        </w:rPr>
      </w:pPr>
    </w:p>
    <w:p w:rsidR="00123D05" w:rsidRPr="006E06DA" w:rsidRDefault="00123D05" w:rsidP="0071452C">
      <w:pPr>
        <w:spacing w:after="0" w:line="240" w:lineRule="auto"/>
        <w:jc w:val="both"/>
        <w:rPr>
          <w:rFonts w:ascii="Sylfaen" w:hAnsi="Sylfaen" w:cs="Calibri"/>
          <w:lang w:val="ka-GE"/>
        </w:rPr>
      </w:pPr>
    </w:p>
    <w:p w:rsidR="00123D05" w:rsidRPr="006E06DA" w:rsidRDefault="00123D05" w:rsidP="00123D05">
      <w:pPr>
        <w:spacing w:after="0" w:line="240" w:lineRule="auto"/>
        <w:jc w:val="both"/>
        <w:rPr>
          <w:rFonts w:ascii="Sylfaen" w:hAnsi="Sylfaen" w:cs="Calibri"/>
          <w:lang w:val="ka-GE"/>
        </w:rPr>
      </w:pPr>
    </w:p>
    <w:p w:rsidR="00123D05" w:rsidRPr="006E06DA" w:rsidRDefault="00123D05" w:rsidP="00123D05">
      <w:pPr>
        <w:spacing w:after="0" w:line="240" w:lineRule="auto"/>
        <w:jc w:val="both"/>
        <w:rPr>
          <w:rFonts w:ascii="Sylfaen" w:hAnsi="Sylfaen" w:cs="Calibri"/>
          <w:b/>
          <w:lang w:val="ka-GE"/>
        </w:rPr>
      </w:pPr>
      <w:r w:rsidRPr="006E06DA">
        <w:rPr>
          <w:rFonts w:ascii="Sylfaen" w:hAnsi="Sylfaen" w:cs="Calibri"/>
          <w:b/>
          <w:lang w:val="ka-GE"/>
        </w:rPr>
        <w:t>პროექტის მოსალოდნელი შედეგები:</w:t>
      </w:r>
    </w:p>
    <w:p w:rsidR="00123D05" w:rsidRPr="006E06DA" w:rsidRDefault="00123D05" w:rsidP="00123D05">
      <w:pPr>
        <w:spacing w:after="0" w:line="240" w:lineRule="auto"/>
        <w:jc w:val="both"/>
        <w:rPr>
          <w:rFonts w:ascii="Sylfaen" w:hAnsi="Sylfaen" w:cs="Calibri"/>
          <w:b/>
          <w:lang w:val="ka-GE"/>
        </w:rPr>
      </w:pPr>
    </w:p>
    <w:p w:rsidR="00123D05" w:rsidRPr="006E06DA" w:rsidRDefault="00123D05" w:rsidP="00123D05">
      <w:pPr>
        <w:spacing w:after="0" w:line="240" w:lineRule="auto"/>
        <w:jc w:val="both"/>
        <w:rPr>
          <w:rFonts w:ascii="Sylfaen" w:hAnsi="Sylfaen" w:cs="Calibri"/>
          <w:color w:val="000000"/>
          <w:lang w:val="ka-GE"/>
        </w:rPr>
      </w:pPr>
      <w:r w:rsidRPr="006E06DA">
        <w:rPr>
          <w:rFonts w:ascii="Sylfaen" w:hAnsi="Sylfaen" w:cs="Calibri"/>
          <w:color w:val="000000"/>
          <w:lang w:val="ka-GE"/>
        </w:rPr>
        <w:t xml:space="preserve">ყოველივე ზემოაღნიშნულის გათვალისწინებით მოხდება ახალი სახელმწიფო პროგრამის შემუშავება,  რომლის მეშვეობითაც განხორციელდება უცხოური ინვესტიციების ნაკადების ზრდა, ახალი სამუშაო ადგილების შექმნა და </w:t>
      </w:r>
      <w:r w:rsidRPr="006E06DA">
        <w:rPr>
          <w:rFonts w:ascii="Sylfaen" w:hAnsi="Sylfaen" w:cs="Calibri"/>
          <w:lang w:val="ka-GE"/>
        </w:rPr>
        <w:t>შესაბამისად, გაიზრდება საქართველოს, როგორც საინვესტიციო ლოკაციის კონკურენტუნარიანობა საერთაშორისო ბაზრებზე.</w:t>
      </w:r>
    </w:p>
    <w:p w:rsidR="00123D05" w:rsidRPr="006E06DA" w:rsidRDefault="00123D05" w:rsidP="0071452C">
      <w:pPr>
        <w:spacing w:after="0" w:line="240" w:lineRule="auto"/>
        <w:jc w:val="both"/>
        <w:rPr>
          <w:rFonts w:ascii="Sylfaen" w:hAnsi="Sylfaen" w:cs="Calibri"/>
          <w:lang w:val="ka-GE"/>
        </w:rPr>
      </w:pPr>
    </w:p>
    <w:p w:rsidR="00123D05" w:rsidRPr="006E06DA" w:rsidRDefault="00123D05" w:rsidP="0071452C">
      <w:pPr>
        <w:spacing w:after="0" w:line="240" w:lineRule="auto"/>
        <w:jc w:val="both"/>
        <w:rPr>
          <w:rFonts w:ascii="Sylfaen" w:hAnsi="Sylfaen" w:cs="Calibri"/>
          <w:color w:val="000000"/>
          <w:lang w:val="ka-GE"/>
        </w:rPr>
      </w:pPr>
    </w:p>
    <w:p w:rsidR="0071452C" w:rsidRPr="006E06DA" w:rsidRDefault="0071452C" w:rsidP="0071452C">
      <w:pPr>
        <w:spacing w:after="0" w:line="240" w:lineRule="auto"/>
        <w:jc w:val="both"/>
        <w:rPr>
          <w:rFonts w:ascii="Sylfaen" w:hAnsi="Sylfaen" w:cs="Calibri"/>
          <w:color w:val="000000"/>
          <w:lang w:val="ka-GE"/>
        </w:rPr>
      </w:pPr>
      <w:r w:rsidRPr="006E06DA">
        <w:rPr>
          <w:rFonts w:ascii="Sylfaen" w:hAnsi="Sylfaen" w:cs="Calibri"/>
          <w:b/>
          <w:lang w:val="ka-GE"/>
        </w:rPr>
        <w:t>ინფორმაცია ევროკავშირის სამართლებრივი აქტის შესახებ:</w:t>
      </w: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 xml:space="preserve">დადგენილების პროექტი არ გამომდინარეობს ევროკავშირის სამართლებრივი აქტებიდან არ ეწინააღმდეგება მათ. </w:t>
      </w:r>
    </w:p>
    <w:p w:rsidR="0071452C" w:rsidRPr="006E06DA" w:rsidRDefault="0071452C" w:rsidP="0071452C">
      <w:pPr>
        <w:spacing w:after="0" w:line="240" w:lineRule="auto"/>
        <w:jc w:val="both"/>
        <w:rPr>
          <w:rFonts w:ascii="Sylfaen" w:hAnsi="Sylfaen" w:cs="Calibri"/>
          <w:lang w:val="ka-GE"/>
        </w:rPr>
      </w:pP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b/>
          <w:lang w:val="ka-GE"/>
        </w:rPr>
      </w:pPr>
      <w:r w:rsidRPr="006E06DA">
        <w:rPr>
          <w:rFonts w:ascii="Sylfaen" w:hAnsi="Sylfaen" w:cs="Calibri"/>
          <w:b/>
          <w:lang w:val="ka-GE"/>
        </w:rPr>
        <w:t>პროექტის ზეგავლენის შეფასება ბავშვის უფლებრივ მდგომარეობაზე:</w:t>
      </w:r>
    </w:p>
    <w:p w:rsidR="0071452C" w:rsidRPr="006E06DA" w:rsidRDefault="0071452C" w:rsidP="0071452C">
      <w:pPr>
        <w:spacing w:after="0" w:line="240" w:lineRule="auto"/>
        <w:jc w:val="both"/>
        <w:rPr>
          <w:rFonts w:ascii="Sylfaen" w:hAnsi="Sylfaen" w:cs="Calibri"/>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პროექტის მიღება არ იქონიებს ზეგავლენას ბავშვის უფლებრივ მდგომარეობაზე.</w:t>
      </w: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b/>
          <w:lang w:val="ka-GE"/>
        </w:rPr>
      </w:pPr>
      <w:r w:rsidRPr="006E06DA">
        <w:rPr>
          <w:rFonts w:ascii="Sylfaen" w:hAnsi="Sylfaen" w:cs="Calibri"/>
          <w:b/>
          <w:lang w:val="ka-GE"/>
        </w:rPr>
        <w:t>პროექტის მიღებით გამოწვეული საფინანსო</w:t>
      </w:r>
      <w:r w:rsidRPr="006E06DA">
        <w:rPr>
          <w:rFonts w:ascii="Sylfaen" w:hAnsi="Sylfaen" w:cs="Calibri"/>
          <w:b/>
          <w:lang w:val="ka-GE"/>
        </w:rPr>
        <w:noBreakHyphen/>
        <w:t>ეკონომიკური შედეგების გაანგარიშება:</w:t>
      </w: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lang w:val="ka-GE"/>
        </w:rPr>
      </w:pPr>
      <w:r w:rsidRPr="006E06DA">
        <w:rPr>
          <w:rFonts w:ascii="Sylfaen" w:hAnsi="Sylfaen" w:cs="Calibri"/>
          <w:lang w:val="ka-GE"/>
        </w:rPr>
        <w:t xml:space="preserve">პროექტის განხორციელება არ იქონიებს გავლენას 2020 წლის სახელმწიფო ბიუჯეტის ხარჯვით ნაწილზე. ამასთან, პროგრამის განხორციელებისათვის საჭირო დაფინანსება გათვალიწინებულ იქნება მომდევნო წლების სახელმწიფო ბიუჯეტით სააგენტოსთვის გამოყოფილი ასიგნებების ფარგლებში, პროგრამაში მონაწილე პროექტების შესაბამისად აღებული ვალდებულების უზრუნველსაყოფად. </w:t>
      </w:r>
    </w:p>
    <w:p w:rsidR="0071452C" w:rsidRPr="006E06DA" w:rsidRDefault="0071452C" w:rsidP="0071452C">
      <w:pPr>
        <w:spacing w:after="0" w:line="240" w:lineRule="auto"/>
        <w:jc w:val="both"/>
        <w:rPr>
          <w:rFonts w:ascii="Sylfaen" w:hAnsi="Sylfaen" w:cs="Calibri"/>
          <w:lang w:val="ka-GE"/>
        </w:rPr>
      </w:pP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b/>
          <w:lang w:val="ka-GE"/>
        </w:rPr>
      </w:pPr>
      <w:r w:rsidRPr="006E06DA">
        <w:rPr>
          <w:rFonts w:ascii="Sylfaen" w:hAnsi="Sylfaen" w:cs="Calibri"/>
          <w:b/>
          <w:lang w:val="ka-GE"/>
        </w:rPr>
        <w:t>პროექტის განხორციელების ვადები:</w:t>
      </w: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b/>
          <w:lang w:val="ka-GE"/>
        </w:rPr>
      </w:pPr>
      <w:r w:rsidRPr="006E06DA">
        <w:rPr>
          <w:rFonts w:ascii="Sylfaen" w:hAnsi="Sylfaen" w:cs="Calibri"/>
          <w:lang w:val="ka-GE"/>
        </w:rPr>
        <w:t xml:space="preserve">პროექტის განხხორციელება არ არის დაკავშირებული რაიმე კონკრეტულ ვადასთან. </w:t>
      </w:r>
    </w:p>
    <w:p w:rsidR="0071452C" w:rsidRPr="006E06DA" w:rsidRDefault="0071452C" w:rsidP="0071452C">
      <w:pPr>
        <w:spacing w:after="0" w:line="240" w:lineRule="auto"/>
        <w:jc w:val="both"/>
        <w:rPr>
          <w:rFonts w:ascii="Sylfaen" w:hAnsi="Sylfaen" w:cs="Calibri"/>
          <w:b/>
          <w:lang w:val="ka-GE"/>
        </w:rPr>
      </w:pPr>
    </w:p>
    <w:p w:rsidR="0071452C" w:rsidRPr="006E06DA" w:rsidRDefault="0071452C" w:rsidP="0071452C">
      <w:pPr>
        <w:spacing w:after="0" w:line="240" w:lineRule="auto"/>
        <w:jc w:val="both"/>
        <w:rPr>
          <w:rFonts w:ascii="Sylfaen" w:hAnsi="Sylfaen" w:cs="Calibri"/>
          <w:b/>
          <w:lang w:val="ka-GE"/>
        </w:rPr>
      </w:pPr>
      <w:r w:rsidRPr="006E06DA">
        <w:rPr>
          <w:rFonts w:ascii="Sylfaen" w:hAnsi="Sylfaen" w:cs="Calibri"/>
          <w:b/>
          <w:lang w:val="ka-GE"/>
        </w:rPr>
        <w:t>პროექტის ავტორი და წარმდგენი:</w:t>
      </w:r>
    </w:p>
    <w:p w:rsidR="0071452C" w:rsidRPr="006E06DA" w:rsidRDefault="0071452C" w:rsidP="0071452C">
      <w:pPr>
        <w:spacing w:after="0" w:line="240" w:lineRule="auto"/>
        <w:jc w:val="both"/>
        <w:outlineLvl w:val="0"/>
        <w:rPr>
          <w:rFonts w:ascii="Sylfaen" w:hAnsi="Sylfaen" w:cs="Calibri"/>
          <w:b/>
          <w:lang w:val="ka-GE"/>
        </w:rPr>
      </w:pPr>
    </w:p>
    <w:p w:rsidR="0071452C" w:rsidRPr="006E06DA" w:rsidRDefault="0071452C" w:rsidP="0071452C">
      <w:pPr>
        <w:spacing w:after="0" w:line="240" w:lineRule="auto"/>
        <w:jc w:val="both"/>
        <w:outlineLvl w:val="0"/>
        <w:rPr>
          <w:rFonts w:ascii="Sylfaen" w:hAnsi="Sylfaen" w:cs="Calibri"/>
          <w:lang w:val="ka-GE"/>
        </w:rPr>
      </w:pPr>
      <w:r w:rsidRPr="006E06DA">
        <w:rPr>
          <w:rFonts w:ascii="Sylfaen" w:hAnsi="Sylfaen" w:cs="Calibri"/>
          <w:b/>
          <w:lang w:val="ka-GE"/>
        </w:rPr>
        <w:t>პროექტის ავტორი</w:t>
      </w:r>
      <w:r w:rsidRPr="006E06DA">
        <w:rPr>
          <w:rFonts w:ascii="Sylfaen" w:hAnsi="Sylfaen" w:cs="Calibri"/>
          <w:lang w:val="ka-GE"/>
        </w:rPr>
        <w:t xml:space="preserve"> - საჯარო სამართლის იურიდიული პირი - აწარმოე საქართველოში, </w:t>
      </w:r>
    </w:p>
    <w:p w:rsidR="0071452C" w:rsidRPr="006E06DA" w:rsidRDefault="0071452C" w:rsidP="0071452C">
      <w:pPr>
        <w:spacing w:after="0" w:line="240" w:lineRule="auto"/>
        <w:jc w:val="both"/>
        <w:outlineLvl w:val="0"/>
        <w:rPr>
          <w:rFonts w:ascii="Sylfaen" w:hAnsi="Sylfaen" w:cs="Calibri"/>
          <w:lang w:val="ka-GE"/>
        </w:rPr>
      </w:pPr>
      <w:r w:rsidRPr="006E06DA">
        <w:rPr>
          <w:rFonts w:ascii="Sylfaen" w:hAnsi="Sylfaen" w:cs="Calibri"/>
          <w:b/>
          <w:lang w:val="ka-GE"/>
        </w:rPr>
        <w:t>პროექტის წარმდგენი</w:t>
      </w:r>
      <w:r w:rsidRPr="006E06DA">
        <w:rPr>
          <w:rFonts w:ascii="Sylfaen" w:hAnsi="Sylfaen" w:cs="Calibri"/>
          <w:lang w:val="ka-GE"/>
        </w:rPr>
        <w:t xml:space="preserve"> - საქართველოს ეკონომიკისა და მდგრადი განვითარების სამინისტრო.</w:t>
      </w:r>
    </w:p>
    <w:p w:rsidR="0071452C" w:rsidRPr="006E06DA" w:rsidRDefault="0071452C" w:rsidP="0071452C">
      <w:pPr>
        <w:pStyle w:val="ListParagraph"/>
        <w:spacing w:after="0" w:line="240" w:lineRule="auto"/>
        <w:ind w:left="0"/>
        <w:jc w:val="both"/>
        <w:rPr>
          <w:rFonts w:ascii="Sylfaen" w:hAnsi="Sylfaen" w:cs="Calibri"/>
        </w:rPr>
      </w:pPr>
    </w:p>
    <w:p w:rsidR="00F76E39" w:rsidRPr="006E06DA" w:rsidRDefault="00EF3BAF">
      <w:pPr>
        <w:rPr>
          <w:rFonts w:ascii="Sylfaen" w:hAnsi="Sylfaen"/>
        </w:rPr>
      </w:pPr>
    </w:p>
    <w:sectPr w:rsidR="00F76E39" w:rsidRPr="006E06DA" w:rsidSect="00BC537A">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BAF" w:rsidRDefault="00EF3BAF">
      <w:pPr>
        <w:spacing w:after="0" w:line="240" w:lineRule="auto"/>
      </w:pPr>
      <w:r>
        <w:separator/>
      </w:r>
    </w:p>
  </w:endnote>
  <w:endnote w:type="continuationSeparator" w:id="0">
    <w:p w:rsidR="00EF3BAF" w:rsidRDefault="00EF3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7929872"/>
      <w:docPartObj>
        <w:docPartGallery w:val="Page Numbers (Bottom of Page)"/>
        <w:docPartUnique/>
      </w:docPartObj>
    </w:sdtPr>
    <w:sdtEndPr>
      <w:rPr>
        <w:noProof/>
      </w:rPr>
    </w:sdtEndPr>
    <w:sdtContent>
      <w:p w:rsidR="0079339F" w:rsidRDefault="00123D05">
        <w:pPr>
          <w:pStyle w:val="Footer"/>
          <w:jc w:val="right"/>
        </w:pPr>
        <w:r>
          <w:fldChar w:fldCharType="begin"/>
        </w:r>
        <w:r>
          <w:instrText xml:space="preserve"> PAGE   \* MERGEFORMAT </w:instrText>
        </w:r>
        <w:r>
          <w:fldChar w:fldCharType="separate"/>
        </w:r>
        <w:r w:rsidR="006E06DA">
          <w:rPr>
            <w:noProof/>
          </w:rPr>
          <w:t>1</w:t>
        </w:r>
        <w:r>
          <w:rPr>
            <w:noProof/>
          </w:rPr>
          <w:fldChar w:fldCharType="end"/>
        </w:r>
      </w:p>
    </w:sdtContent>
  </w:sdt>
  <w:p w:rsidR="0079339F" w:rsidRDefault="00EF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BAF" w:rsidRDefault="00EF3BAF">
      <w:pPr>
        <w:spacing w:after="0" w:line="240" w:lineRule="auto"/>
      </w:pPr>
      <w:r>
        <w:separator/>
      </w:r>
    </w:p>
  </w:footnote>
  <w:footnote w:type="continuationSeparator" w:id="0">
    <w:p w:rsidR="00EF3BAF" w:rsidRDefault="00EF3BA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5234"/>
    <w:rsid w:val="00123D05"/>
    <w:rsid w:val="002A692C"/>
    <w:rsid w:val="004D5234"/>
    <w:rsid w:val="004E6915"/>
    <w:rsid w:val="006E06DA"/>
    <w:rsid w:val="0071452C"/>
    <w:rsid w:val="00962047"/>
    <w:rsid w:val="00EA0BD5"/>
    <w:rsid w:val="00EE1FC7"/>
    <w:rsid w:val="00EF3BAF"/>
    <w:rsid w:val="00F66D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92F605-202A-4FD1-A623-00BD3F73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45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52C"/>
    <w:pPr>
      <w:ind w:left="720"/>
      <w:contextualSpacing/>
    </w:pPr>
  </w:style>
  <w:style w:type="paragraph" w:styleId="Footer">
    <w:name w:val="footer"/>
    <w:basedOn w:val="Normal"/>
    <w:link w:val="FooterChar"/>
    <w:uiPriority w:val="99"/>
    <w:unhideWhenUsed/>
    <w:rsid w:val="007145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14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623</Words>
  <Characters>3554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Nozadze</dc:creator>
  <cp:keywords/>
  <dc:description/>
  <cp:lastModifiedBy>Merab Japaridze</cp:lastModifiedBy>
  <cp:revision>3</cp:revision>
  <dcterms:created xsi:type="dcterms:W3CDTF">2020-10-21T12:22:00Z</dcterms:created>
  <dcterms:modified xsi:type="dcterms:W3CDTF">2020-10-28T08:34:00Z</dcterms:modified>
</cp:coreProperties>
</file>